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1A" w:rsidRPr="00BA301A" w:rsidRDefault="00BA301A" w:rsidP="00BA30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inherit" w:eastAsia="Times New Roman" w:hAnsi="inherit" w:cs="Tahoma"/>
          <w:b/>
          <w:bCs/>
          <w:color w:val="383838"/>
          <w:sz w:val="24"/>
          <w:szCs w:val="24"/>
        </w:rPr>
        <w:t>Перечень</w:t>
      </w:r>
    </w:p>
    <w:p w:rsidR="00BA301A" w:rsidRPr="00BA301A" w:rsidRDefault="00BA301A" w:rsidP="00BA30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inherit" w:eastAsia="Times New Roman" w:hAnsi="inherit" w:cs="Tahoma"/>
          <w:b/>
          <w:bCs/>
          <w:color w:val="383838"/>
          <w:sz w:val="24"/>
          <w:szCs w:val="24"/>
        </w:rPr>
        <w:t>изделий медицинского назначения, стоматологических материалов,</w:t>
      </w:r>
    </w:p>
    <w:p w:rsidR="00BA301A" w:rsidRPr="00BA301A" w:rsidRDefault="00BA301A" w:rsidP="00BA30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inherit" w:eastAsia="Times New Roman" w:hAnsi="inherit" w:cs="Tahoma"/>
          <w:b/>
          <w:bCs/>
          <w:color w:val="383838"/>
          <w:sz w:val="24"/>
          <w:szCs w:val="24"/>
        </w:rPr>
        <w:t>лекарственных препаратов, необходимых для оказания</w:t>
      </w:r>
    </w:p>
    <w:p w:rsidR="00BA301A" w:rsidRPr="00BA301A" w:rsidRDefault="00BA301A" w:rsidP="00BA30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inherit" w:eastAsia="Times New Roman" w:hAnsi="inherit" w:cs="Tahoma"/>
          <w:b/>
          <w:bCs/>
          <w:color w:val="383838"/>
          <w:sz w:val="24"/>
          <w:szCs w:val="24"/>
        </w:rPr>
        <w:t>стоматологической помощи</w:t>
      </w:r>
    </w:p>
    <w:p w:rsidR="00BA301A" w:rsidRPr="00BA301A" w:rsidRDefault="00BA301A" w:rsidP="00BA30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inherit" w:eastAsia="Times New Roman" w:hAnsi="inherit" w:cs="Tahoma"/>
          <w:b/>
          <w:bCs/>
          <w:color w:val="383838"/>
          <w:sz w:val="24"/>
          <w:szCs w:val="24"/>
        </w:rPr>
        <w:t> 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1. Стоматологические материалы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3"/>
        <w:gridCol w:w="421"/>
        <w:gridCol w:w="706"/>
      </w:tblGrid>
      <w:tr w:rsidR="00BA301A" w:rsidRPr="00BA301A" w:rsidTr="00BA301A"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Лечебно-профилактические материалы</w:t>
            </w:r>
          </w:p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proofErr w:type="spellStart"/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Эндодонтические</w:t>
            </w:r>
            <w:proofErr w:type="spellEnd"/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 xml:space="preserve"> материалы</w:t>
            </w:r>
          </w:p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Пломбировочные материалы (кроме пломбировочных материалов светового отверждения)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 </w:t>
            </w:r>
          </w:p>
        </w:tc>
      </w:tr>
      <w:tr w:rsidR="00BA301A" w:rsidRPr="00BA301A" w:rsidTr="00BA301A"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Кровоостанавливающие материалы</w:t>
            </w:r>
          </w:p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proofErr w:type="spellStart"/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Остеотропные</w:t>
            </w:r>
            <w:proofErr w:type="spellEnd"/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 xml:space="preserve"> материалы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 </w:t>
            </w:r>
          </w:p>
        </w:tc>
      </w:tr>
    </w:tbl>
    <w:p w:rsidR="00BA301A" w:rsidRPr="00BA301A" w:rsidRDefault="00BA301A" w:rsidP="00BA301A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2. Стоматологические материалы,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proofErr w:type="gramStart"/>
      <w:r w:rsidRPr="00BA301A">
        <w:rPr>
          <w:rFonts w:ascii="Tahoma" w:eastAsia="Times New Roman" w:hAnsi="Tahoma" w:cs="Tahoma"/>
          <w:color w:val="383838"/>
          <w:sz w:val="24"/>
          <w:szCs w:val="24"/>
        </w:rPr>
        <w:t>применяемые в ортодонтии для детей до 18 лет</w:t>
      </w:r>
      <w:proofErr w:type="gramEnd"/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 xml:space="preserve">Слепочные </w:t>
      </w:r>
      <w:proofErr w:type="spellStart"/>
      <w:r w:rsidRPr="00BA301A">
        <w:rPr>
          <w:rFonts w:ascii="Tahoma" w:eastAsia="Times New Roman" w:hAnsi="Tahoma" w:cs="Tahoma"/>
          <w:color w:val="383838"/>
          <w:sz w:val="24"/>
          <w:szCs w:val="24"/>
        </w:rPr>
        <w:t>альгинатные</w:t>
      </w:r>
      <w:proofErr w:type="spellEnd"/>
      <w:r w:rsidRPr="00BA301A">
        <w:rPr>
          <w:rFonts w:ascii="Tahoma" w:eastAsia="Times New Roman" w:hAnsi="Tahoma" w:cs="Tahoma"/>
          <w:color w:val="383838"/>
          <w:sz w:val="24"/>
          <w:szCs w:val="24"/>
        </w:rPr>
        <w:t xml:space="preserve"> массы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Гипс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 xml:space="preserve">Пластмассы для изготовления </w:t>
      </w:r>
      <w:proofErr w:type="spellStart"/>
      <w:r w:rsidRPr="00BA301A">
        <w:rPr>
          <w:rFonts w:ascii="Tahoma" w:eastAsia="Times New Roman" w:hAnsi="Tahoma" w:cs="Tahoma"/>
          <w:color w:val="383838"/>
          <w:sz w:val="24"/>
          <w:szCs w:val="24"/>
        </w:rPr>
        <w:t>ортодонтических</w:t>
      </w:r>
      <w:proofErr w:type="spellEnd"/>
      <w:r w:rsidRPr="00BA301A">
        <w:rPr>
          <w:rFonts w:ascii="Tahoma" w:eastAsia="Times New Roman" w:hAnsi="Tahoma" w:cs="Tahoma"/>
          <w:color w:val="383838"/>
          <w:sz w:val="24"/>
          <w:szCs w:val="24"/>
        </w:rPr>
        <w:t xml:space="preserve"> аппаратов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Воск зуботехнический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Припой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Лак зуботехнический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Гильзы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Искусственные зубы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proofErr w:type="spellStart"/>
      <w:r w:rsidRPr="00BA301A">
        <w:rPr>
          <w:rFonts w:ascii="Tahoma" w:eastAsia="Times New Roman" w:hAnsi="Tahoma" w:cs="Tahoma"/>
          <w:color w:val="383838"/>
          <w:sz w:val="24"/>
          <w:szCs w:val="24"/>
        </w:rPr>
        <w:t>Кламмерная</w:t>
      </w:r>
      <w:proofErr w:type="spellEnd"/>
      <w:r w:rsidRPr="00BA301A">
        <w:rPr>
          <w:rFonts w:ascii="Tahoma" w:eastAsia="Times New Roman" w:hAnsi="Tahoma" w:cs="Tahoma"/>
          <w:color w:val="383838"/>
          <w:sz w:val="24"/>
          <w:szCs w:val="24"/>
        </w:rPr>
        <w:t xml:space="preserve"> проволока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Цементы для фиксации протезов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proofErr w:type="spellStart"/>
      <w:r w:rsidRPr="00BA301A">
        <w:rPr>
          <w:rFonts w:ascii="Tahoma" w:eastAsia="Times New Roman" w:hAnsi="Tahoma" w:cs="Tahoma"/>
          <w:color w:val="383838"/>
          <w:sz w:val="24"/>
          <w:szCs w:val="24"/>
        </w:rPr>
        <w:t>Ортодонтические</w:t>
      </w:r>
      <w:proofErr w:type="spellEnd"/>
      <w:r w:rsidRPr="00BA301A">
        <w:rPr>
          <w:rFonts w:ascii="Tahoma" w:eastAsia="Times New Roman" w:hAnsi="Tahoma" w:cs="Tahoma"/>
          <w:color w:val="383838"/>
          <w:sz w:val="24"/>
          <w:szCs w:val="24"/>
        </w:rPr>
        <w:t xml:space="preserve"> винты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 3. Лекарственные препараты для анестезии</w:t>
      </w:r>
    </w:p>
    <w:p w:rsidR="00FB0CB4" w:rsidRPr="009C2E3A" w:rsidRDefault="00BA301A" w:rsidP="009C2E3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 Примечание. Министерству здравоохранения Оренбургской области и руководителям учреждений здравоохранения предоставляется право самостоятельно определять номенклатуру и объемы изделий медицинского назначения и стоматологических материалов, не вошедших в перечень, в соответствии с реальной потребностью в них медицинских учреждений и конкретных пациентов.</w:t>
      </w:r>
    </w:p>
    <w:sectPr w:rsidR="00FB0CB4" w:rsidRPr="009C2E3A" w:rsidSect="00AF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01A"/>
    <w:rsid w:val="002819F2"/>
    <w:rsid w:val="004867B9"/>
    <w:rsid w:val="009C2E3A"/>
    <w:rsid w:val="00AF7B2E"/>
    <w:rsid w:val="00BA301A"/>
    <w:rsid w:val="00FB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E"/>
  </w:style>
  <w:style w:type="paragraph" w:styleId="3">
    <w:name w:val="heading 3"/>
    <w:basedOn w:val="a"/>
    <w:link w:val="30"/>
    <w:uiPriority w:val="9"/>
    <w:qFormat/>
    <w:rsid w:val="00BA3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0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A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01A"/>
    <w:rPr>
      <w:b/>
      <w:bCs/>
    </w:rPr>
  </w:style>
  <w:style w:type="paragraph" w:customStyle="1" w:styleId="formattexttopleveltextcentertext">
    <w:name w:val="formattexttopleveltextcentertext"/>
    <w:basedOn w:val="a"/>
    <w:rsid w:val="00BA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topleveltext"/>
    <w:basedOn w:val="a"/>
    <w:rsid w:val="00BA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quotation"/>
    <w:basedOn w:val="a"/>
    <w:rsid w:val="00BA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6</cp:revision>
  <dcterms:created xsi:type="dcterms:W3CDTF">2017-09-27T05:53:00Z</dcterms:created>
  <dcterms:modified xsi:type="dcterms:W3CDTF">2021-04-27T10:44:00Z</dcterms:modified>
</cp:coreProperties>
</file>